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No surprise here…I went with the “Installing RAM” sample report as I am an IT </w:t>
      </w:r>
      <w:proofErr w:type="gramStart"/>
      <w:r w:rsidRPr="006517A8">
        <w:rPr>
          <w:rFonts w:ascii="Arial" w:eastAsia="Times New Roman" w:hAnsi="Arial" w:cs="Arial"/>
          <w:color w:val="2D3B45"/>
          <w:sz w:val="24"/>
          <w:szCs w:val="24"/>
        </w:rPr>
        <w:t>guy</w:t>
      </w:r>
      <w:proofErr w:type="gramEnd"/>
      <w:r>
        <w:rPr>
          <w:rFonts w:ascii="Arial" w:eastAsia="Times New Roman" w:hAnsi="Arial" w:cs="Arial"/>
          <w:color w:val="2D3B45"/>
          <w:sz w:val="24"/>
          <w:szCs w:val="24"/>
        </w:rPr>
        <w:t xml:space="preserve">. I found the report very readable, both in terms of its readability statistics and its use of Plain Language. </w:t>
      </w:r>
    </w:p>
    <w:p w:rsid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b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b/>
          <w:color w:val="2D3B45"/>
          <w:sz w:val="24"/>
          <w:szCs w:val="24"/>
        </w:rPr>
        <w:t>One readability statistic</w:t>
      </w: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color w:val="2D3B45"/>
          <w:sz w:val="24"/>
          <w:szCs w:val="24"/>
        </w:rPr>
        <w:t xml:space="preserve"> 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Here </w:t>
      </w:r>
      <w:r>
        <w:rPr>
          <w:rFonts w:ascii="Arial" w:eastAsia="Times New Roman" w:hAnsi="Arial" w:cs="Arial"/>
          <w:color w:val="2D3B45"/>
          <w:sz w:val="24"/>
          <w:szCs w:val="24"/>
        </w:rPr>
        <w:t>are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the readability stats as per Word 2016:</w:t>
      </w: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>
        <w:rPr>
          <w:rFonts w:ascii="Arial" w:eastAsia="Times New Roman" w:hAnsi="Arial" w:cs="Arial"/>
          <w:noProof/>
          <w:color w:val="2D3B45"/>
          <w:sz w:val="24"/>
          <w:szCs w:val="24"/>
        </w:rPr>
        <w:drawing>
          <wp:inline distT="0" distB="0" distL="0" distR="0">
            <wp:extent cx="3238500" cy="2886075"/>
            <wp:effectExtent l="0" t="0" r="0" b="9525"/>
            <wp:docPr id="1" name="Picture 1" descr="read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abi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The </w:t>
      </w:r>
      <w:r w:rsidR="00F93EB8">
        <w:rPr>
          <w:rFonts w:ascii="Arial" w:eastAsia="Times New Roman" w:hAnsi="Arial" w:cs="Arial"/>
          <w:color w:val="2D3B45"/>
          <w:sz w:val="24"/>
          <w:szCs w:val="24"/>
        </w:rPr>
        <w:t>Flesch Reading Ease statistic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show</w:t>
      </w:r>
      <w:r w:rsidR="00F93EB8">
        <w:rPr>
          <w:rFonts w:ascii="Arial" w:eastAsia="Times New Roman" w:hAnsi="Arial" w:cs="Arial"/>
          <w:color w:val="2D3B45"/>
          <w:sz w:val="24"/>
          <w:szCs w:val="24"/>
        </w:rPr>
        <w:t>s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that this is an easily digestible report that falls within the </w:t>
      </w:r>
      <w:r>
        <w:rPr>
          <w:rFonts w:ascii="Arial" w:eastAsia="Times New Roman" w:hAnsi="Arial" w:cs="Arial"/>
          <w:color w:val="2D3B45"/>
          <w:sz w:val="24"/>
          <w:szCs w:val="24"/>
        </w:rPr>
        <w:t xml:space="preserve">standard averages </w:t>
      </w:r>
      <w:proofErr w:type="gramStart"/>
      <w:r>
        <w:rPr>
          <w:rFonts w:ascii="Arial" w:eastAsia="Times New Roman" w:hAnsi="Arial" w:cs="Arial"/>
          <w:color w:val="2D3B45"/>
          <w:sz w:val="24"/>
          <w:szCs w:val="24"/>
        </w:rPr>
        <w:t>between 60-70</w:t>
      </w:r>
      <w:proofErr w:type="gramEnd"/>
      <w:r>
        <w:rPr>
          <w:rFonts w:ascii="Arial" w:eastAsia="Times New Roman" w:hAnsi="Arial" w:cs="Arial"/>
          <w:color w:val="2D3B45"/>
          <w:sz w:val="24"/>
          <w:szCs w:val="24"/>
        </w:rPr>
        <w:t xml:space="preserve">. </w:t>
      </w:r>
      <w:r w:rsidR="00F93EB8">
        <w:rPr>
          <w:rFonts w:ascii="Arial" w:eastAsia="Times New Roman" w:hAnsi="Arial" w:cs="Arial"/>
          <w:color w:val="2D3B45"/>
          <w:sz w:val="24"/>
          <w:szCs w:val="24"/>
        </w:rPr>
        <w:t>I looked at the chart in the link to readability terminology in the directions, above, and I found that the report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leans more toward the higher end of the average spectrum</w:t>
      </w:r>
      <w:r>
        <w:rPr>
          <w:rFonts w:ascii="Arial" w:eastAsia="Times New Roman" w:hAnsi="Arial" w:cs="Arial"/>
          <w:color w:val="2D3B45"/>
          <w:sz w:val="24"/>
          <w:szCs w:val="24"/>
        </w:rPr>
        <w:t>,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</w:t>
      </w:r>
      <w:r w:rsidR="00F93EB8">
        <w:rPr>
          <w:rFonts w:ascii="Arial" w:eastAsia="Times New Roman" w:hAnsi="Arial" w:cs="Arial"/>
          <w:color w:val="2D3B45"/>
          <w:sz w:val="24"/>
          <w:szCs w:val="24"/>
        </w:rPr>
        <w:t xml:space="preserve">which means that most adults would find it easy reading. The higher the </w:t>
      </w:r>
      <w:proofErr w:type="spellStart"/>
      <w:r w:rsidR="00F93EB8">
        <w:rPr>
          <w:rFonts w:ascii="Arial" w:eastAsia="Times New Roman" w:hAnsi="Arial" w:cs="Arial"/>
          <w:color w:val="2D3B45"/>
          <w:sz w:val="24"/>
          <w:szCs w:val="24"/>
        </w:rPr>
        <w:t>Flesche</w:t>
      </w:r>
      <w:proofErr w:type="spellEnd"/>
      <w:r w:rsidR="00F93EB8">
        <w:rPr>
          <w:rFonts w:ascii="Arial" w:eastAsia="Times New Roman" w:hAnsi="Arial" w:cs="Arial"/>
          <w:color w:val="2D3B45"/>
          <w:sz w:val="24"/>
          <w:szCs w:val="24"/>
        </w:rPr>
        <w:t xml:space="preserve"> Reading Ease score, the easier it is to read!</w:t>
      </w:r>
    </w:p>
    <w:p w:rsid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b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b/>
          <w:color w:val="2D3B45"/>
          <w:sz w:val="24"/>
          <w:szCs w:val="24"/>
        </w:rPr>
        <w:t xml:space="preserve">One feature of </w:t>
      </w:r>
      <w:r w:rsidRPr="006517A8">
        <w:rPr>
          <w:rFonts w:ascii="Arial" w:eastAsia="Times New Roman" w:hAnsi="Arial" w:cs="Arial"/>
          <w:b/>
          <w:i/>
          <w:color w:val="2D3B45"/>
          <w:sz w:val="24"/>
          <w:szCs w:val="24"/>
        </w:rPr>
        <w:t>Plain Language</w:t>
      </w:r>
    </w:p>
    <w:p w:rsidR="006517A8" w:rsidRPr="006517A8" w:rsidRDefault="006517A8" w:rsidP="006517A8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color w:val="2D3B45"/>
          <w:sz w:val="24"/>
          <w:szCs w:val="24"/>
        </w:rPr>
        <w:t>As for the “Plain Language” </w:t>
      </w:r>
      <w:proofErr w:type="gramStart"/>
      <w:r w:rsidRPr="006517A8">
        <w:rPr>
          <w:rFonts w:ascii="Arial" w:eastAsia="Times New Roman" w:hAnsi="Arial" w:cs="Arial"/>
          <w:color w:val="2D3B45"/>
          <w:sz w:val="24"/>
          <w:szCs w:val="24"/>
        </w:rPr>
        <w:t>breakdown</w:t>
      </w:r>
      <w:proofErr w:type="gramEnd"/>
      <w:r w:rsidRPr="006517A8">
        <w:rPr>
          <w:rFonts w:ascii="Arial" w:eastAsia="Times New Roman" w:hAnsi="Arial" w:cs="Arial"/>
          <w:color w:val="2D3B45"/>
          <w:sz w:val="24"/>
          <w:szCs w:val="24"/>
        </w:rPr>
        <w:t> I see the following:</w:t>
      </w:r>
    </w:p>
    <w:p w:rsidR="006517A8" w:rsidRPr="006517A8" w:rsidRDefault="006517A8" w:rsidP="006517A8">
      <w:pPr>
        <w:spacing w:before="100" w:beforeAutospacing="1" w:after="100" w:afterAutospacing="1" w:line="240" w:lineRule="auto"/>
        <w:ind w:firstLine="390"/>
        <w:rPr>
          <w:rFonts w:ascii="Arial" w:eastAsia="Times New Roman" w:hAnsi="Arial" w:cs="Arial"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bCs/>
          <w:color w:val="2D3B45"/>
          <w:sz w:val="24"/>
          <w:szCs w:val="24"/>
        </w:rPr>
        <w:t>Step 3: Write the content in plain language</w:t>
      </w:r>
    </w:p>
    <w:p w:rsidR="006517A8" w:rsidRPr="006517A8" w:rsidRDefault="006517A8" w:rsidP="006517A8">
      <w:p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2D3B45"/>
          <w:sz w:val="24"/>
          <w:szCs w:val="24"/>
        </w:rPr>
      </w:pPr>
      <w:r w:rsidRPr="006517A8">
        <w:rPr>
          <w:rFonts w:ascii="Arial" w:eastAsia="Times New Roman" w:hAnsi="Arial" w:cs="Arial"/>
          <w:color w:val="2D3B45"/>
          <w:sz w:val="24"/>
          <w:szCs w:val="24"/>
        </w:rPr>
        <w:t>Often times in technical documents the language used can be a bit overwhelming if you are not familiar with the terminology. I feel the author did a good job at describing the process in </w:t>
      </w:r>
      <w:proofErr w:type="gramStart"/>
      <w:r w:rsidRPr="006517A8">
        <w:rPr>
          <w:rFonts w:ascii="Arial" w:eastAsia="Times New Roman" w:hAnsi="Arial" w:cs="Arial"/>
          <w:color w:val="2D3B45"/>
          <w:sz w:val="24"/>
          <w:szCs w:val="24"/>
        </w:rPr>
        <w:t>laym</w:t>
      </w:r>
      <w:r w:rsidR="00F93EB8">
        <w:rPr>
          <w:rFonts w:ascii="Arial" w:eastAsia="Times New Roman" w:hAnsi="Arial" w:cs="Arial"/>
          <w:color w:val="2D3B45"/>
          <w:sz w:val="24"/>
          <w:szCs w:val="24"/>
        </w:rPr>
        <w:t>a</w:t>
      </w:r>
      <w:r w:rsidR="00826AEE">
        <w:rPr>
          <w:rFonts w:ascii="Arial" w:eastAsia="Times New Roman" w:hAnsi="Arial" w:cs="Arial"/>
          <w:color w:val="2D3B45"/>
          <w:sz w:val="24"/>
          <w:szCs w:val="24"/>
        </w:rPr>
        <w:t>n’s terms</w:t>
      </w:r>
      <w:proofErr w:type="gramEnd"/>
      <w:r w:rsidR="00826AEE">
        <w:rPr>
          <w:rFonts w:ascii="Arial" w:eastAsia="Times New Roman" w:hAnsi="Arial" w:cs="Arial"/>
          <w:color w:val="2D3B45"/>
          <w:sz w:val="24"/>
          <w:szCs w:val="24"/>
        </w:rPr>
        <w:t xml:space="preserve"> when possible. </w:t>
      </w:r>
      <w:bookmarkStart w:id="0" w:name="_GoBack"/>
      <w:bookmarkEnd w:id="0"/>
      <w:r w:rsidRPr="006517A8">
        <w:rPr>
          <w:rFonts w:ascii="Arial" w:eastAsia="Times New Roman" w:hAnsi="Arial" w:cs="Arial"/>
          <w:color w:val="2D3B45"/>
          <w:sz w:val="24"/>
          <w:szCs w:val="24"/>
        </w:rPr>
        <w:t>Technical language is required to a certain extent to describe the parts</w:t>
      </w:r>
      <w:r>
        <w:rPr>
          <w:rFonts w:ascii="Arial" w:eastAsia="Times New Roman" w:hAnsi="Arial" w:cs="Arial"/>
          <w:color w:val="2D3B45"/>
          <w:sz w:val="24"/>
          <w:szCs w:val="24"/>
        </w:rPr>
        <w:t>, but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I felt the author did a good job particularly describing the differences between a </w:t>
      </w:r>
      <w:proofErr w:type="gramStart"/>
      <w:r w:rsidRPr="006517A8">
        <w:rPr>
          <w:rFonts w:ascii="Arial" w:eastAsia="Times New Roman" w:hAnsi="Arial" w:cs="Arial"/>
          <w:color w:val="2D3B45"/>
          <w:sz w:val="24"/>
          <w:szCs w:val="24"/>
        </w:rPr>
        <w:t>32bit</w:t>
      </w:r>
      <w:proofErr w:type="gramEnd"/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operating system </w:t>
      </w:r>
      <w:r>
        <w:rPr>
          <w:rFonts w:ascii="Arial" w:eastAsia="Times New Roman" w:hAnsi="Arial" w:cs="Arial"/>
          <w:color w:val="2D3B45"/>
          <w:sz w:val="24"/>
          <w:szCs w:val="24"/>
        </w:rPr>
        <w:t>and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a 64bit </w:t>
      </w:r>
      <w:r>
        <w:rPr>
          <w:rFonts w:ascii="Arial" w:eastAsia="Times New Roman" w:hAnsi="Arial" w:cs="Arial"/>
          <w:color w:val="2D3B45"/>
          <w:sz w:val="24"/>
          <w:szCs w:val="24"/>
        </w:rPr>
        <w:t xml:space="preserve">one. She 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>ke</w:t>
      </w:r>
      <w:r>
        <w:rPr>
          <w:rFonts w:ascii="Arial" w:eastAsia="Times New Roman" w:hAnsi="Arial" w:cs="Arial"/>
          <w:color w:val="2D3B45"/>
          <w:sz w:val="24"/>
          <w:szCs w:val="24"/>
        </w:rPr>
        <w:t>pt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it simple </w:t>
      </w:r>
      <w:r>
        <w:rPr>
          <w:rFonts w:ascii="Arial" w:eastAsia="Times New Roman" w:hAnsi="Arial" w:cs="Arial"/>
          <w:color w:val="2D3B45"/>
          <w:sz w:val="24"/>
          <w:szCs w:val="24"/>
        </w:rPr>
        <w:t>by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not diving down into the technical differences </w:t>
      </w:r>
      <w:r>
        <w:rPr>
          <w:rFonts w:ascii="Arial" w:eastAsia="Times New Roman" w:hAnsi="Arial" w:cs="Arial"/>
          <w:color w:val="2D3B45"/>
          <w:sz w:val="24"/>
          <w:szCs w:val="24"/>
        </w:rPr>
        <w:t>that</w:t>
      </w:r>
      <w:r w:rsidRPr="006517A8">
        <w:rPr>
          <w:rFonts w:ascii="Arial" w:eastAsia="Times New Roman" w:hAnsi="Arial" w:cs="Arial"/>
          <w:color w:val="2D3B45"/>
          <w:sz w:val="24"/>
          <w:szCs w:val="24"/>
        </w:rPr>
        <w:t xml:space="preserve"> would have quickly lost the average reader.</w:t>
      </w:r>
    </w:p>
    <w:sectPr w:rsidR="006517A8" w:rsidRPr="0065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63D"/>
    <w:multiLevelType w:val="multilevel"/>
    <w:tmpl w:val="1FD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8"/>
    <w:rsid w:val="00450188"/>
    <w:rsid w:val="006517A8"/>
    <w:rsid w:val="00826AEE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7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7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Page</dc:creator>
  <cp:lastModifiedBy>Francine Page</cp:lastModifiedBy>
  <cp:revision>1</cp:revision>
  <dcterms:created xsi:type="dcterms:W3CDTF">2017-09-01T20:55:00Z</dcterms:created>
  <dcterms:modified xsi:type="dcterms:W3CDTF">2017-09-01T21:18:00Z</dcterms:modified>
</cp:coreProperties>
</file>